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spacing w:after="160"/>
        <w:jc w:val="right"/>
        <w:rPr>
          <w:sz w:val="28"/>
          <w:szCs w:val="28"/>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posOffset>-24764</wp:posOffset>
                </wp:positionH>
                <wp:positionV relativeFrom="paragraph">
                  <wp:posOffset>-3809</wp:posOffset>
                </wp:positionV>
                <wp:extent cx="2181860" cy="723900"/>
                <wp:effectExtent l="0" t="0" r="0" b="0"/>
                <wp:wrapNone/>
                <wp:docPr id="1" name="_x0000_s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181860" cy="7239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1.95pt;mso-position-horizontal:absolute;mso-position-vertical-relative:text;margin-top:-0.30pt;mso-position-vertical:absolute;width:171.80pt;height:57.00pt;mso-wrap-distance-left:9.00pt;mso-wrap-distance-top:0.00pt;mso-wrap-distance-right:9.00pt;mso-wrap-distance-bottom:0.00pt;" stroked="f">
                <v:path textboxrect="0,0,0,0"/>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spacing w:after="160"/>
        <w:jc w:val="right"/>
        <w:rPr>
          <w:rStyle w:val="UserStyle_61"/>
          <w:bCs/>
          <w:sz w:val="28"/>
          <w:szCs w:val="28"/>
        </w:rPr>
      </w:pPr>
      <w:r>
        <w:rPr>
          <w:rStyle w:val="UserStyle_61"/>
          <w:b/>
          <w:bCs/>
          <w:sz w:val="28"/>
          <w:szCs w:val="28"/>
        </w:rPr>
        <w:t xml:space="preserve">0</w:t>
      </w:r>
      <w:r>
        <w:rPr>
          <w:rStyle w:val="UserStyle_61"/>
          <w:b/>
          <w:bCs/>
          <w:sz w:val="28"/>
          <w:szCs w:val="28"/>
        </w:rPr>
        <w:t xml:space="preserve">8</w:t>
      </w:r>
      <w:r>
        <w:rPr>
          <w:rStyle w:val="UserStyle_61"/>
          <w:b/>
          <w:bCs/>
          <w:sz w:val="28"/>
          <w:szCs w:val="28"/>
        </w:rPr>
        <w:t xml:space="preserve">.</w:t>
      </w:r>
      <w:r>
        <w:rPr>
          <w:rStyle w:val="UserStyle_61"/>
          <w:b/>
          <w:bCs/>
          <w:sz w:val="28"/>
          <w:szCs w:val="28"/>
        </w:rPr>
        <w:t xml:space="preserve">1</w:t>
      </w:r>
      <w:r>
        <w:rPr>
          <w:rStyle w:val="UserStyle_61"/>
          <w:b/>
          <w:bCs/>
          <w:sz w:val="28"/>
          <w:szCs w:val="28"/>
        </w:rPr>
        <w:t xml:space="preserve">1</w:t>
      </w:r>
      <w:r>
        <w:rPr>
          <w:rStyle w:val="UserStyle_61"/>
          <w:b/>
          <w:bCs/>
          <w:sz w:val="28"/>
          <w:szCs w:val="28"/>
        </w:rPr>
        <w:t xml:space="preserve">.2</w:t>
      </w:r>
      <w:r>
        <w:rPr>
          <w:rStyle w:val="UserStyle_61"/>
          <w:b/>
          <w:bCs/>
          <w:sz w:val="28"/>
          <w:szCs w:val="28"/>
        </w:rPr>
        <w:t xml:space="preserve">024</w:t>
      </w:r>
      <w:r>
        <w:rPr>
          <w:rStyle w:val="UserStyle_61"/>
          <w:bCs/>
          <w:sz w:val="28"/>
          <w:szCs w:val="28"/>
        </w:rPr>
      </w:r>
    </w:p>
    <w:p>
      <w:pPr>
        <w:pStyle w:val="Normal"/>
        <w:ind w:firstLine="709"/>
        <w:jc w:val="both"/>
        <w:rPr>
          <w:color w:val="0070c0"/>
          <w:sz w:val="28"/>
          <w:szCs w:val="28"/>
        </w:rPr>
      </w:pPr>
      <w:r>
        <w:rPr>
          <w:color w:val="0070c0"/>
          <w:sz w:val="28"/>
          <w:szCs w:val="28"/>
        </w:rPr>
      </w:r>
    </w:p>
    <w:p>
      <w:pPr>
        <w:pStyle w:val="Normal"/>
        <w:jc w:val="center"/>
        <w:rPr>
          <w:b/>
          <w:sz w:val="28"/>
          <w:szCs w:val="28"/>
        </w:rPr>
      </w:pPr>
      <w:r>
        <w:rPr>
          <w:b/>
          <w:sz w:val="28"/>
          <w:szCs w:val="28"/>
        </w:rPr>
        <w:t xml:space="preserve">Комплексные кадастровые работы повысят эффективность использования земель</w:t>
      </w:r>
      <w:r>
        <w:rPr>
          <w:b/>
          <w:sz w:val="28"/>
          <w:szCs w:val="28"/>
        </w:rPr>
        <w:t xml:space="preserve">ных участков на Южном Урале</w:t>
      </w:r>
      <w:r>
        <w:rPr>
          <w:b/>
          <w:sz w:val="28"/>
          <w:szCs w:val="28"/>
        </w:rPr>
      </w:r>
    </w:p>
    <w:p>
      <w:pPr>
        <w:pStyle w:val="Normal"/>
        <w:ind w:firstLine="709"/>
        <w:jc w:val="both"/>
        <w:rPr>
          <w:sz w:val="28"/>
          <w:szCs w:val="28"/>
        </w:rPr>
      </w:pPr>
      <w:r>
        <w:rPr>
          <w:sz w:val="28"/>
          <w:szCs w:val="28"/>
        </w:rPr>
      </w:r>
    </w:p>
    <w:p>
      <w:pPr>
        <w:pStyle w:val="Normal"/>
        <w:ind w:firstLine="709"/>
        <w:jc w:val="both"/>
        <w:rPr>
          <w:b/>
          <w:sz w:val="28"/>
          <w:szCs w:val="28"/>
        </w:rPr>
      </w:pPr>
      <w:r>
        <w:rPr>
          <w:b/>
          <w:sz w:val="28"/>
          <w:szCs w:val="28"/>
        </w:rPr>
        <w:t xml:space="preserve">Управление Росреестра по Челябинской области сообщает, что н</w:t>
      </w:r>
      <w:r>
        <w:rPr>
          <w:b/>
          <w:sz w:val="28"/>
          <w:szCs w:val="28"/>
        </w:rPr>
        <w:t xml:space="preserve">а территории </w:t>
      </w:r>
      <w:r>
        <w:rPr>
          <w:b/>
          <w:sz w:val="28"/>
          <w:szCs w:val="28"/>
        </w:rPr>
        <w:t xml:space="preserve">региона</w:t>
      </w:r>
      <w:r>
        <w:rPr>
          <w:b/>
          <w:sz w:val="28"/>
          <w:szCs w:val="28"/>
        </w:rPr>
        <w:t xml:space="preserve"> продолжается работа в рамках государственной программы «Национальная система </w:t>
      </w:r>
      <w:r>
        <w:rPr>
          <w:b/>
          <w:sz w:val="28"/>
          <w:szCs w:val="28"/>
        </w:rPr>
        <w:t xml:space="preserve">пространственных данных» (НСПД)</w:t>
      </w:r>
      <w:r>
        <w:rPr>
          <w:b/>
          <w:sz w:val="28"/>
          <w:szCs w:val="28"/>
        </w:rPr>
        <w:t xml:space="preserve">. Одной из ключевых задач данной программы предусмотрено наполнение Единого государственного реестра недвижимости полн</w:t>
      </w:r>
      <w:r>
        <w:rPr>
          <w:b/>
          <w:sz w:val="28"/>
          <w:szCs w:val="28"/>
        </w:rPr>
        <w:t xml:space="preserve">ыми и точными сведениями к 2030 </w:t>
      </w:r>
      <w:r>
        <w:rPr>
          <w:b/>
          <w:sz w:val="28"/>
          <w:szCs w:val="28"/>
        </w:rPr>
        <w:t xml:space="preserve">году в объеме не менее 95%. При этом одним из наиболее эффективных и быстрых методов наполнения ЕГРН являются комплексные кадастровые работы (ККР).</w:t>
      </w:r>
      <w:r>
        <w:rPr>
          <w:b/>
          <w:sz w:val="28"/>
          <w:szCs w:val="28"/>
        </w:rPr>
      </w:r>
    </w:p>
    <w:p>
      <w:pPr>
        <w:pStyle w:val="Normal"/>
        <w:ind w:firstLine="709"/>
        <w:jc w:val="both"/>
        <w:rPr>
          <w:sz w:val="28"/>
          <w:szCs w:val="28"/>
        </w:rPr>
      </w:pPr>
      <w:r>
        <w:rPr>
          <w:sz w:val="28"/>
          <w:szCs w:val="28"/>
        </w:rPr>
        <w:t xml:space="preserve">В</w:t>
      </w:r>
      <w:r>
        <w:rPr>
          <w:sz w:val="28"/>
          <w:szCs w:val="28"/>
        </w:rPr>
        <w:t xml:space="preserve"> результате проведения ККР </w:t>
      </w:r>
      <w:r>
        <w:rPr>
          <w:sz w:val="28"/>
          <w:szCs w:val="28"/>
        </w:rPr>
        <w:t xml:space="preserve">в Челябинской области </w:t>
      </w:r>
      <w:r>
        <w:rPr>
          <w:sz w:val="28"/>
          <w:szCs w:val="28"/>
        </w:rPr>
        <w:t xml:space="preserve">н</w:t>
      </w:r>
      <w:r>
        <w:rPr>
          <w:sz w:val="28"/>
          <w:szCs w:val="28"/>
        </w:rPr>
        <w:t xml:space="preserve">а протяжении последних четырех </w:t>
      </w:r>
      <w:r>
        <w:rPr>
          <w:sz w:val="28"/>
          <w:szCs w:val="28"/>
        </w:rPr>
        <w:t xml:space="preserve">лет </w:t>
      </w:r>
      <w:r>
        <w:rPr>
          <w:sz w:val="28"/>
          <w:szCs w:val="28"/>
        </w:rPr>
        <w:t xml:space="preserve">за счет бюджетных средств </w:t>
      </w:r>
      <w:r>
        <w:rPr>
          <w:sz w:val="28"/>
          <w:szCs w:val="28"/>
        </w:rPr>
        <w:t xml:space="preserve">были успешно обслед</w:t>
      </w:r>
      <w:r>
        <w:rPr>
          <w:sz w:val="28"/>
          <w:szCs w:val="28"/>
        </w:rPr>
        <w:t xml:space="preserve">ованы 499 </w:t>
      </w:r>
      <w:r>
        <w:rPr>
          <w:sz w:val="28"/>
          <w:szCs w:val="28"/>
        </w:rPr>
        <w:t xml:space="preserve">кадастровых кварталов, в результате чего в ЕГРН внесены точные данные о границах и других характеристиках более </w:t>
      </w:r>
      <w:r>
        <w:rPr>
          <w:sz w:val="28"/>
          <w:szCs w:val="28"/>
        </w:rPr>
        <w:t xml:space="preserve">95</w:t>
      </w:r>
      <w:r>
        <w:rPr>
          <w:sz w:val="28"/>
          <w:szCs w:val="28"/>
        </w:rPr>
        <w:t xml:space="preserve"> тыс. </w:t>
      </w:r>
      <w:r>
        <w:rPr>
          <w:sz w:val="28"/>
          <w:szCs w:val="28"/>
        </w:rPr>
        <w:t xml:space="preserve">объектов</w:t>
      </w:r>
      <w:r>
        <w:rPr>
          <w:sz w:val="28"/>
          <w:szCs w:val="28"/>
        </w:rPr>
        <w:t xml:space="preserve">.</w:t>
      </w:r>
    </w:p>
    <w:p>
      <w:pPr>
        <w:pStyle w:val="Normal"/>
        <w:ind w:firstLine="709"/>
        <w:jc w:val="both"/>
        <w:rPr>
          <w:sz w:val="28"/>
          <w:szCs w:val="28"/>
        </w:rPr>
      </w:pPr>
      <w:r>
        <w:rPr>
          <w:sz w:val="28"/>
          <w:szCs w:val="28"/>
        </w:rPr>
        <w:t xml:space="preserve">Что касается текущего года, то </w:t>
      </w:r>
      <w:r>
        <w:rPr>
          <w:sz w:val="28"/>
          <w:szCs w:val="28"/>
        </w:rPr>
        <w:t xml:space="preserve">в ходе проведения ККР планируется уточнить местоположени</w:t>
      </w:r>
      <w:r>
        <w:rPr>
          <w:sz w:val="28"/>
          <w:szCs w:val="28"/>
        </w:rPr>
        <w:t xml:space="preserve">е </w:t>
      </w:r>
      <w:r>
        <w:rPr>
          <w:sz w:val="28"/>
          <w:szCs w:val="28"/>
        </w:rPr>
        <w:t xml:space="preserve">47</w:t>
      </w:r>
      <w:r>
        <w:rPr>
          <w:sz w:val="28"/>
          <w:szCs w:val="28"/>
        </w:rPr>
        <w:t xml:space="preserve"> </w:t>
      </w:r>
      <w:r>
        <w:rPr>
          <w:sz w:val="28"/>
          <w:szCs w:val="28"/>
        </w:rPr>
        <w:t xml:space="preserve">434</w:t>
      </w:r>
      <w:r>
        <w:rPr>
          <w:sz w:val="28"/>
          <w:szCs w:val="28"/>
        </w:rPr>
        <w:t xml:space="preserve"> объект</w:t>
      </w:r>
      <w:r>
        <w:rPr>
          <w:sz w:val="28"/>
          <w:szCs w:val="28"/>
        </w:rPr>
        <w:t xml:space="preserve">ов</w:t>
      </w:r>
      <w:r>
        <w:rPr>
          <w:sz w:val="28"/>
          <w:szCs w:val="28"/>
        </w:rPr>
        <w:t xml:space="preserve"> недвижимости </w:t>
      </w:r>
      <w:r>
        <w:rPr>
          <w:sz w:val="28"/>
          <w:szCs w:val="28"/>
        </w:rPr>
        <w:t xml:space="preserve">в </w:t>
      </w:r>
      <w:r>
        <w:rPr>
          <w:sz w:val="28"/>
          <w:szCs w:val="28"/>
        </w:rPr>
        <w:t xml:space="preserve">19</w:t>
      </w:r>
      <w:r>
        <w:rPr>
          <w:sz w:val="28"/>
          <w:szCs w:val="28"/>
        </w:rPr>
        <w:t xml:space="preserve"> муниципальных образовани</w:t>
      </w:r>
      <w:r>
        <w:rPr>
          <w:sz w:val="28"/>
          <w:szCs w:val="28"/>
        </w:rPr>
        <w:t xml:space="preserve">ях</w:t>
      </w:r>
      <w:r>
        <w:rPr>
          <w:sz w:val="28"/>
          <w:szCs w:val="28"/>
        </w:rPr>
        <w:t xml:space="preserve">. </w:t>
      </w:r>
      <w:r>
        <w:rPr>
          <w:sz w:val="28"/>
          <w:szCs w:val="28"/>
        </w:rPr>
        <w:t xml:space="preserve">В настоящий момент уже </w:t>
      </w:r>
      <w:r>
        <w:rPr>
          <w:sz w:val="28"/>
          <w:szCs w:val="28"/>
        </w:rPr>
        <w:t xml:space="preserve">в трех</w:t>
      </w:r>
      <w:r>
        <w:rPr>
          <w:sz w:val="28"/>
          <w:szCs w:val="28"/>
        </w:rPr>
        <w:t xml:space="preserve"> территори</w:t>
      </w:r>
      <w:r>
        <w:rPr>
          <w:sz w:val="28"/>
          <w:szCs w:val="28"/>
        </w:rPr>
        <w:t xml:space="preserve">ях</w:t>
      </w:r>
      <w:r>
        <w:rPr>
          <w:sz w:val="28"/>
          <w:szCs w:val="28"/>
        </w:rPr>
        <w:t xml:space="preserve"> </w:t>
      </w:r>
      <w:r>
        <w:rPr>
          <w:sz w:val="28"/>
          <w:szCs w:val="28"/>
        </w:rPr>
        <w:t xml:space="preserve">данная </w:t>
      </w:r>
      <w:r>
        <w:rPr>
          <w:sz w:val="28"/>
          <w:szCs w:val="28"/>
        </w:rPr>
        <w:t xml:space="preserve">работ</w:t>
      </w:r>
      <w:r>
        <w:rPr>
          <w:sz w:val="28"/>
          <w:szCs w:val="28"/>
        </w:rPr>
        <w:t xml:space="preserve">а </w:t>
      </w:r>
      <w:r>
        <w:rPr>
          <w:sz w:val="28"/>
          <w:szCs w:val="28"/>
        </w:rPr>
        <w:t xml:space="preserve">завершен</w:t>
      </w:r>
      <w:r>
        <w:rPr>
          <w:sz w:val="28"/>
          <w:szCs w:val="28"/>
        </w:rPr>
        <w:t xml:space="preserve">а</w:t>
      </w:r>
      <w:r>
        <w:rPr>
          <w:sz w:val="28"/>
          <w:szCs w:val="28"/>
        </w:rPr>
        <w:t xml:space="preserve">,</w:t>
      </w:r>
      <w:r>
        <w:rPr>
          <w:sz w:val="28"/>
          <w:szCs w:val="28"/>
        </w:rPr>
        <w:t xml:space="preserve"> </w:t>
      </w:r>
      <w:r>
        <w:rPr>
          <w:sz w:val="28"/>
          <w:szCs w:val="28"/>
        </w:rPr>
        <w:t xml:space="preserve">а именно: </w:t>
      </w:r>
      <w:r>
        <w:rPr>
          <w:sz w:val="28"/>
          <w:szCs w:val="28"/>
        </w:rPr>
        <w:t xml:space="preserve">в </w:t>
      </w:r>
      <w:r>
        <w:rPr>
          <w:sz w:val="28"/>
          <w:szCs w:val="28"/>
        </w:rPr>
        <w:t xml:space="preserve">Ашинском </w:t>
      </w:r>
      <w:r>
        <w:rPr>
          <w:sz w:val="28"/>
          <w:szCs w:val="28"/>
        </w:rPr>
        <w:t xml:space="preserve">и Нязепетровском </w:t>
      </w:r>
      <w:r>
        <w:rPr>
          <w:sz w:val="28"/>
          <w:szCs w:val="28"/>
        </w:rPr>
        <w:t xml:space="preserve">муниципальн</w:t>
      </w:r>
      <w:r>
        <w:rPr>
          <w:sz w:val="28"/>
          <w:szCs w:val="28"/>
        </w:rPr>
        <w:t xml:space="preserve">ых районах</w:t>
      </w:r>
      <w:r>
        <w:rPr>
          <w:sz w:val="28"/>
          <w:szCs w:val="28"/>
        </w:rPr>
        <w:t xml:space="preserve">, Кыштымском городском округе.</w:t>
      </w:r>
      <w:r>
        <w:rPr>
          <w:sz w:val="28"/>
          <w:szCs w:val="28"/>
        </w:rPr>
        <w:t xml:space="preserve"> В результате в </w:t>
      </w:r>
      <w:r>
        <w:rPr>
          <w:sz w:val="28"/>
          <w:szCs w:val="28"/>
        </w:rPr>
        <w:t xml:space="preserve">ЕГРН</w:t>
      </w:r>
      <w:r>
        <w:rPr>
          <w:sz w:val="28"/>
          <w:szCs w:val="28"/>
        </w:rPr>
        <w:t xml:space="preserve"> были внесены актуальные сведения </w:t>
      </w:r>
      <w:r>
        <w:rPr>
          <w:sz w:val="28"/>
          <w:szCs w:val="28"/>
        </w:rPr>
        <w:t xml:space="preserve">о 1 </w:t>
      </w:r>
      <w:r>
        <w:rPr>
          <w:sz w:val="28"/>
          <w:szCs w:val="28"/>
        </w:rPr>
        <w:t xml:space="preserve">847</w:t>
      </w:r>
      <w:r>
        <w:rPr>
          <w:sz w:val="28"/>
          <w:szCs w:val="28"/>
        </w:rPr>
        <w:t xml:space="preserve"> земельных участках и объектах капитального строительств</w:t>
      </w:r>
      <w:r>
        <w:rPr>
          <w:sz w:val="28"/>
          <w:szCs w:val="28"/>
        </w:rPr>
        <w:t xml:space="preserve">а.</w:t>
      </w:r>
      <w:r>
        <w:rPr>
          <w:sz w:val="28"/>
          <w:szCs w:val="28"/>
        </w:rPr>
      </w:r>
    </w:p>
    <w:p>
      <w:pPr>
        <w:pStyle w:val="Normal"/>
        <w:ind w:firstLine="709"/>
        <w:jc w:val="both"/>
        <w:rPr>
          <w:sz w:val="28"/>
          <w:szCs w:val="28"/>
        </w:rPr>
      </w:pPr>
      <w:r>
        <w:rPr>
          <w:sz w:val="28"/>
          <w:szCs w:val="28"/>
        </w:rPr>
        <w:t xml:space="preserve">Преимущества проведения ККР давно оценили южноуральцы. </w:t>
      </w:r>
      <w:r>
        <w:rPr>
          <w:sz w:val="28"/>
          <w:szCs w:val="28"/>
        </w:rPr>
        <w:t xml:space="preserve">Во-первых, </w:t>
      </w:r>
      <w:r>
        <w:rPr>
          <w:sz w:val="28"/>
          <w:szCs w:val="28"/>
        </w:rPr>
        <w:t xml:space="preserve">они дешевле, чем кадастровые работы, выполняемые в индивидуальном порядке. </w:t>
      </w:r>
      <w:r>
        <w:rPr>
          <w:sz w:val="28"/>
          <w:szCs w:val="28"/>
        </w:rPr>
        <w:t xml:space="preserve">Тем самым можно </w:t>
      </w:r>
      <w:r>
        <w:rPr>
          <w:sz w:val="28"/>
          <w:szCs w:val="28"/>
        </w:rPr>
        <w:t xml:space="preserve">сэкономить и обойтись одной процедурой для внесения сведений в ЕГРН сразу по целому массиву земельных участков. </w:t>
      </w:r>
      <w:r>
        <w:rPr>
          <w:sz w:val="28"/>
          <w:szCs w:val="28"/>
        </w:rPr>
        <w:t xml:space="preserve">Во-вторых</w:t>
      </w:r>
      <w:r>
        <w:rPr>
          <w:sz w:val="28"/>
          <w:szCs w:val="28"/>
        </w:rPr>
        <w:t xml:space="preserve">, проведение ККР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r>
        <w:rPr>
          <w:sz w:val="28"/>
          <w:szCs w:val="28"/>
        </w:rPr>
        <w:t xml:space="preserve"> </w:t>
      </w:r>
      <w:r>
        <w:rPr>
          <w:sz w:val="28"/>
          <w:szCs w:val="28"/>
        </w:rPr>
        <w:t xml:space="preserve">И, в-третьих, </w:t>
      </w:r>
      <w:r>
        <w:rPr>
          <w:sz w:val="28"/>
          <w:szCs w:val="28"/>
        </w:rPr>
        <w:t xml:space="preserve">в рамках ККР определяется местоположение контуров зданий и сооружений, </w:t>
      </w:r>
      <w:r>
        <w:rPr>
          <w:sz w:val="28"/>
          <w:szCs w:val="28"/>
        </w:rPr>
        <w:t xml:space="preserve">поэтому </w:t>
      </w:r>
      <w:r>
        <w:rPr>
          <w:sz w:val="28"/>
          <w:szCs w:val="28"/>
        </w:rPr>
        <w:t xml:space="preserve">появляется возможность одновременно устранить имеющиеся ошибки и осуществить «привязку» зданий и сооружений к земельным участкам.</w:t>
      </w:r>
      <w:r>
        <w:rPr>
          <w:sz w:val="28"/>
          <w:szCs w:val="28"/>
        </w:rPr>
      </w:r>
    </w:p>
    <w:p>
      <w:pPr>
        <w:pStyle w:val="Normal"/>
        <w:ind w:firstLine="709"/>
        <w:jc w:val="both"/>
        <w:rPr>
          <w:i/>
          <w:sz w:val="28"/>
          <w:szCs w:val="28"/>
        </w:rPr>
      </w:pPr>
      <w:r>
        <w:rPr>
          <w:i/>
          <w:sz w:val="28"/>
          <w:szCs w:val="28"/>
        </w:rPr>
        <w:t xml:space="preserve">«</w:t>
      </w:r>
      <w:r>
        <w:rPr>
          <w:i/>
          <w:sz w:val="28"/>
          <w:szCs w:val="28"/>
        </w:rPr>
        <w:t xml:space="preserve">В отличие от обычных кадастровых работ, ККР проводятся в отношении не одного земельного участка, а одновременно всех участков, расположенных на территории кадас</w:t>
      </w:r>
      <w:r>
        <w:rPr>
          <w:i/>
          <w:sz w:val="28"/>
          <w:szCs w:val="28"/>
        </w:rPr>
        <w:t xml:space="preserve">трового квартала или нескольких,</w:t>
      </w:r>
      <w:r>
        <w:rPr>
          <w:i/>
          <w:sz w:val="28"/>
          <w:szCs w:val="28"/>
        </w:rPr>
        <w:t xml:space="preserve"> </w:t>
      </w:r>
      <w:r>
        <w:rPr>
          <w:sz w:val="28"/>
          <w:szCs w:val="28"/>
        </w:rPr>
        <w:t xml:space="preserve">– отмечает </w:t>
      </w:r>
      <w:r>
        <w:rPr>
          <w:b/>
          <w:sz w:val="28"/>
          <w:szCs w:val="28"/>
        </w:rPr>
        <w:t xml:space="preserve">заместитель руководителя Управления Росреестра по Челябинской области Марина Воронина</w:t>
      </w:r>
      <w:r>
        <w:rPr>
          <w:sz w:val="28"/>
          <w:szCs w:val="28"/>
        </w:rPr>
        <w:t xml:space="preserve">. –</w:t>
      </w:r>
      <w:r>
        <w:rPr>
          <w:sz w:val="28"/>
          <w:szCs w:val="28"/>
        </w:rPr>
        <w:t xml:space="preserve"> </w:t>
      </w:r>
      <w:r>
        <w:rPr>
          <w:i/>
          <w:sz w:val="28"/>
          <w:szCs w:val="28"/>
        </w:rPr>
        <w:t xml:space="preserve">Такие работы </w:t>
      </w:r>
      <w:r>
        <w:rPr>
          <w:i/>
          <w:sz w:val="28"/>
          <w:szCs w:val="28"/>
        </w:rPr>
        <w:t xml:space="preserve">могут быть выполнены как за счет бюджетных, так и за счет внебюджетных средств</w:t>
      </w:r>
      <w:r>
        <w:rPr>
          <w:i/>
          <w:sz w:val="28"/>
          <w:szCs w:val="28"/>
        </w:rPr>
        <w:t xml:space="preserve">.</w:t>
      </w:r>
      <w:r>
        <w:rPr>
          <w:i/>
          <w:sz w:val="28"/>
          <w:szCs w:val="28"/>
        </w:rPr>
        <w:t xml:space="preserve"> В первом случае инициатором выполнения ККР является орган местного самоуправления, на территории которого такие работы выполняются. Инициировать ККР за счет внебюджетных средств могут </w:t>
      </w:r>
      <w:r>
        <w:rPr>
          <w:i/>
          <w:sz w:val="28"/>
          <w:szCs w:val="28"/>
        </w:rPr>
        <w:t xml:space="preserve">сами </w:t>
      </w:r>
      <w:r>
        <w:rPr>
          <w:i/>
          <w:sz w:val="28"/>
          <w:szCs w:val="28"/>
        </w:rPr>
        <w:t xml:space="preserve">правоо</w:t>
      </w:r>
      <w:r>
        <w:rPr>
          <w:i/>
          <w:sz w:val="28"/>
          <w:szCs w:val="28"/>
        </w:rPr>
        <w:t xml:space="preserve">бладатели объектов недвижимости</w:t>
      </w:r>
      <w:r>
        <w:rPr>
          <w:i/>
          <w:sz w:val="28"/>
          <w:szCs w:val="28"/>
        </w:rPr>
        <w:t xml:space="preserve">»</w:t>
      </w:r>
      <w:r>
        <w:rPr>
          <w:i/>
          <w:sz w:val="28"/>
          <w:szCs w:val="28"/>
        </w:rPr>
        <w:t xml:space="preserve">.</w:t>
      </w:r>
      <w:r>
        <w:rPr>
          <w:i/>
          <w:sz w:val="28"/>
          <w:szCs w:val="28"/>
        </w:rPr>
      </w:r>
    </w:p>
    <w:p>
      <w:pPr>
        <w:pStyle w:val="Normal"/>
        <w:jc w:val="right"/>
        <w:rPr>
          <w:rStyle w:val="UserStyle_61"/>
          <w:b/>
          <w:bCs/>
          <w:sz w:val="28"/>
          <w:szCs w:val="28"/>
          <w:shd w:val="clear" w:color="auto" w:fill="ffffff"/>
        </w:rPr>
      </w:pPr>
      <w:r>
        <w:rPr>
          <w:rStyle w:val="UserStyle_61"/>
          <w:b/>
          <w:bCs/>
          <w:sz w:val="28"/>
          <w:szCs w:val="28"/>
          <w:shd w:val="clear" w:color="auto" w:fill="ffffff"/>
        </w:rPr>
        <w:t xml:space="preserve">Материал подготовлен пресс-службой</w:t>
      </w:r>
      <w:r>
        <w:rPr>
          <w:rStyle w:val="UserStyle_61"/>
          <w:b/>
          <w:bCs/>
          <w:sz w:val="28"/>
          <w:szCs w:val="28"/>
          <w:shd w:val="clear" w:color="auto" w:fill="ffffff"/>
        </w:rPr>
      </w:r>
    </w:p>
    <w:p>
      <w:pPr>
        <w:pStyle w:val="Normal"/>
        <w:jc w:val="right"/>
        <w:rPr>
          <w:rStyle w:val="UserStyle_61"/>
          <w:b/>
          <w:bCs/>
          <w:sz w:val="28"/>
          <w:szCs w:val="28"/>
          <w:shd w:val="clear" w:color="auto" w:fill="ffffff"/>
        </w:rPr>
      </w:pPr>
      <w:r>
        <w:rPr>
          <w:rStyle w:val="UserStyle_61"/>
          <w:b/>
          <w:bCs/>
          <w:sz w:val="28"/>
          <w:szCs w:val="28"/>
          <w:shd w:val="clear" w:color="auto" w:fill="ffffff"/>
        </w:rPr>
        <w:t xml:space="preserve">Р</w:t>
      </w:r>
      <w:r>
        <w:rPr>
          <w:rStyle w:val="UserStyle_61"/>
          <w:b/>
          <w:bCs/>
          <w:sz w:val="28"/>
          <w:szCs w:val="28"/>
          <w:shd w:val="clear" w:color="auto" w:fill="ffffff"/>
        </w:rPr>
        <w:t xml:space="preserve">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Heading1"/>
    <w:link w:val="UserStyle_0"/>
    <w:uiPriority w:val="9"/>
    <w:qFormat/>
    <w:pPr>
      <w:spacing w:before="100" w:beforeAutospacing="1" w:after="100" w:afterAutospacing="1"/>
      <w:outlineLvl w:val="0"/>
    </w:pPr>
    <w:rPr>
      <w:b/>
      <w:bCs/>
      <w:sz w:val="48"/>
      <w:szCs w:val="48"/>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1">
    <w:name w:val="WW8Num1z0"/>
    <w:next w:val="UserStyle_1"/>
    <w:link w:val="Normal"/>
    <w:rPr>
      <w:rFonts w:ascii="Symbol" w:hAnsi="Symbol" w:cs="Symbol"/>
    </w:rPr>
  </w:style>
  <w:style w:type="character" w:styleId="UserStyle_2">
    <w:name w:val="WW8Num1z1"/>
    <w:next w:val="UserStyle_2"/>
    <w:link w:val="Normal"/>
    <w:rPr>
      <w:rFonts w:ascii="Courier New" w:hAnsi="Courier New" w:cs="Courier New"/>
    </w:rPr>
  </w:style>
  <w:style w:type="character" w:styleId="UserStyle_3">
    <w:name w:val="WW8Num1z2"/>
    <w:next w:val="UserStyle_3"/>
    <w:link w:val="Normal"/>
    <w:rPr>
      <w:rFonts w:ascii="Wingdings" w:hAnsi="Wingdings" w:cs="Wingdings"/>
    </w:rPr>
  </w:style>
  <w:style w:type="character" w:styleId="UserStyle_4">
    <w:name w:val="WW8Num2z0"/>
    <w:next w:val="UserStyle_4"/>
    <w:link w:val="Normal"/>
    <w:rPr>
      <w:rFonts w:ascii="Symbol" w:hAnsi="Symbol" w:cs="Symbol"/>
    </w:rPr>
  </w:style>
  <w:style w:type="character" w:styleId="UserStyle_5">
    <w:name w:val="WW8Num2z1"/>
    <w:next w:val="UserStyle_5"/>
    <w:link w:val="Normal"/>
    <w:rPr>
      <w:rFonts w:ascii="Courier New" w:hAnsi="Courier New" w:cs="Courier New"/>
    </w:rPr>
  </w:style>
  <w:style w:type="character" w:styleId="UserStyle_6">
    <w:name w:val="WW8Num2z2"/>
    <w:next w:val="UserStyle_6"/>
    <w:link w:val="Normal"/>
    <w:rPr>
      <w:rFonts w:ascii="Wingdings" w:hAnsi="Wingdings" w:cs="Wingdings"/>
    </w:rPr>
  </w:style>
  <w:style w:type="character" w:styleId="UserStyle_7">
    <w:name w:val="Основной шрифт абзаца13"/>
    <w:next w:val="UserStyle_7"/>
    <w:link w:val="Normal"/>
  </w:style>
  <w:style w:type="character" w:styleId="UserStyle_8">
    <w:name w:val="WW8Num1z3"/>
    <w:next w:val="UserStyle_8"/>
    <w:link w:val="Normal"/>
    <w:rPr>
      <w:rFonts w:ascii="Symbol" w:hAnsi="Symbol" w:cs="Symbol"/>
    </w:rPr>
  </w:style>
  <w:style w:type="character" w:styleId="UserStyle_9">
    <w:name w:val="WW8Num1z4"/>
    <w:next w:val="UserStyle_9"/>
    <w:link w:val="Normal"/>
  </w:style>
  <w:style w:type="character" w:styleId="UserStyle_10">
    <w:name w:val="WW8Num1z5"/>
    <w:next w:val="UserStyle_10"/>
    <w:link w:val="Normal"/>
  </w:style>
  <w:style w:type="character" w:styleId="UserStyle_11">
    <w:name w:val="WW8Num1z6"/>
    <w:next w:val="UserStyle_11"/>
    <w:link w:val="Normal"/>
  </w:style>
  <w:style w:type="character" w:styleId="UserStyle_12">
    <w:name w:val="WW8Num1z7"/>
    <w:next w:val="UserStyle_12"/>
    <w:link w:val="Normal"/>
  </w:style>
  <w:style w:type="character" w:styleId="UserStyle_13">
    <w:name w:val="WW8Num1z8"/>
    <w:next w:val="UserStyle_13"/>
    <w:link w:val="Normal"/>
  </w:style>
  <w:style w:type="character" w:styleId="UserStyle_14">
    <w:name w:val="Основной шрифт абзаца12"/>
    <w:next w:val="UserStyle_14"/>
    <w:link w:val="Normal"/>
  </w:style>
  <w:style w:type="character" w:styleId="UserStyle_15">
    <w:name w:val="WW8Num3z0"/>
    <w:next w:val="UserStyle_15"/>
    <w:link w:val="Normal"/>
  </w:style>
  <w:style w:type="character" w:styleId="UserStyle_16">
    <w:name w:val="WW8Num3z1"/>
    <w:next w:val="UserStyle_16"/>
    <w:link w:val="Normal"/>
  </w:style>
  <w:style w:type="character" w:styleId="UserStyle_17">
    <w:name w:val="WW8Num3z2"/>
    <w:next w:val="UserStyle_17"/>
    <w:link w:val="Normal"/>
  </w:style>
  <w:style w:type="character" w:styleId="UserStyle_18">
    <w:name w:val="WW8Num3z3"/>
    <w:next w:val="UserStyle_18"/>
    <w:link w:val="Normal"/>
  </w:style>
  <w:style w:type="character" w:styleId="UserStyle_19">
    <w:name w:val="WW8Num3z4"/>
    <w:next w:val="UserStyle_19"/>
    <w:link w:val="Normal"/>
  </w:style>
  <w:style w:type="character" w:styleId="UserStyle_20">
    <w:name w:val="WW8Num3z5"/>
    <w:next w:val="UserStyle_20"/>
    <w:link w:val="Normal"/>
  </w:style>
  <w:style w:type="character" w:styleId="UserStyle_21">
    <w:name w:val="WW8Num3z6"/>
    <w:next w:val="UserStyle_21"/>
    <w:link w:val="Normal"/>
  </w:style>
  <w:style w:type="character" w:styleId="UserStyle_22">
    <w:name w:val="WW8Num3z7"/>
    <w:next w:val="UserStyle_22"/>
    <w:link w:val="Normal"/>
  </w:style>
  <w:style w:type="character" w:styleId="UserStyle_23">
    <w:name w:val="WW8Num3z8"/>
    <w:next w:val="UserStyle_23"/>
    <w:link w:val="Normal"/>
  </w:style>
  <w:style w:type="character" w:styleId="UserStyle_24">
    <w:name w:val="WW8Num4z0"/>
    <w:next w:val="UserStyle_24"/>
    <w:link w:val="Normal"/>
    <w:rPr>
      <w:rFonts w:ascii="Symbol" w:hAnsi="Symbol" w:cs="Symbol"/>
    </w:rPr>
  </w:style>
  <w:style w:type="character" w:styleId="UserStyle_25">
    <w:name w:val="WW8Num4z1"/>
    <w:next w:val="UserStyle_25"/>
    <w:link w:val="Normal"/>
    <w:rPr>
      <w:rFonts w:ascii="Courier New" w:hAnsi="Courier New" w:cs="Courier New"/>
    </w:rPr>
  </w:style>
  <w:style w:type="character" w:styleId="UserStyle_26">
    <w:name w:val="WW8Num4z2"/>
    <w:next w:val="UserStyle_26"/>
    <w:link w:val="Normal"/>
    <w:rPr>
      <w:rFonts w:ascii="Wingdings" w:hAnsi="Wingdings" w:cs="Wingdings"/>
    </w:rPr>
  </w:style>
  <w:style w:type="character" w:styleId="UserStyle_27">
    <w:name w:val="WW8Num5z0"/>
    <w:next w:val="UserStyle_27"/>
    <w:link w:val="Normal"/>
    <w:rPr>
      <w:rFonts w:ascii="Symbol" w:hAnsi="Symbol" w:cs="Symbol"/>
    </w:rPr>
  </w:style>
  <w:style w:type="character" w:styleId="UserStyle_28">
    <w:name w:val="WW8Num5z1"/>
    <w:next w:val="UserStyle_28"/>
    <w:link w:val="Normal"/>
    <w:rPr>
      <w:rFonts w:ascii="Courier New" w:hAnsi="Courier New" w:cs="Courier New"/>
    </w:rPr>
  </w:style>
  <w:style w:type="character" w:styleId="UserStyle_29">
    <w:name w:val="WW8Num5z2"/>
    <w:next w:val="UserStyle_29"/>
    <w:link w:val="Normal"/>
    <w:rPr>
      <w:rFonts w:ascii="Wingdings" w:hAnsi="Wingdings" w:cs="Wingdings"/>
    </w:rPr>
  </w:style>
  <w:style w:type="character" w:styleId="UserStyle_30">
    <w:name w:val="Основной шрифт абзаца11"/>
    <w:next w:val="UserStyle_30"/>
    <w:link w:val="Normal"/>
  </w:style>
  <w:style w:type="character" w:styleId="UserStyle_31">
    <w:name w:val="WW8Num6z0"/>
    <w:next w:val="UserStyle_31"/>
    <w:link w:val="Normal"/>
    <w:rPr>
      <w:rFonts w:ascii="Symbol" w:hAnsi="Symbol" w:cs="Symbol"/>
      <w:sz w:val="20"/>
    </w:rPr>
  </w:style>
  <w:style w:type="character" w:styleId="UserStyle_32">
    <w:name w:val="WW8Num7z0"/>
    <w:next w:val="UserStyle_32"/>
    <w:link w:val="Normal"/>
    <w:rPr>
      <w:rFonts w:ascii="Symbol" w:hAnsi="Symbol" w:cs="Symbol"/>
      <w:sz w:val="20"/>
    </w:rPr>
  </w:style>
  <w:style w:type="character" w:styleId="UserStyle_33">
    <w:name w:val="WW8Num7z1"/>
    <w:next w:val="UserStyle_33"/>
    <w:link w:val="Normal"/>
    <w:rPr>
      <w:rFonts w:ascii="Courier New" w:hAnsi="Courier New" w:cs="Times New Roman"/>
      <w:sz w:val="20"/>
    </w:rPr>
  </w:style>
  <w:style w:type="character" w:styleId="UserStyle_34">
    <w:name w:val="WW8Num7z2"/>
    <w:next w:val="UserStyle_34"/>
    <w:link w:val="Normal"/>
    <w:rPr>
      <w:rFonts w:ascii="Wingdings" w:hAnsi="Wingdings" w:cs="Wingdings"/>
      <w:sz w:val="20"/>
    </w:rPr>
  </w:style>
  <w:style w:type="character" w:styleId="UserStyle_35">
    <w:name w:val="WW8Num8z0"/>
    <w:next w:val="UserStyle_35"/>
    <w:link w:val="Normal"/>
    <w:rPr>
      <w:rFonts w:ascii="Symbol" w:hAnsi="Symbol" w:cs="Symbol"/>
    </w:rPr>
  </w:style>
  <w:style w:type="character" w:styleId="UserStyle_36">
    <w:name w:val="WW8Num8z1"/>
    <w:next w:val="UserStyle_36"/>
    <w:link w:val="Normal"/>
    <w:rPr>
      <w:rFonts w:ascii="Courier New" w:hAnsi="Courier New" w:cs="Courier New"/>
    </w:rPr>
  </w:style>
  <w:style w:type="character" w:styleId="UserStyle_37">
    <w:name w:val="WW8Num8z2"/>
    <w:next w:val="UserStyle_37"/>
    <w:link w:val="Normal"/>
    <w:rPr>
      <w:rFonts w:ascii="Wingdings" w:hAnsi="Wingdings" w:cs="Wingdings"/>
    </w:rPr>
  </w:style>
  <w:style w:type="character" w:styleId="UserStyle_38">
    <w:name w:val="WW8Num9z0"/>
    <w:next w:val="UserStyle_38"/>
    <w:link w:val="Normal"/>
    <w:rPr>
      <w:rFonts w:ascii="Symbol" w:hAnsi="Symbol" w:cs="Symbol"/>
    </w:rPr>
  </w:style>
  <w:style w:type="character" w:styleId="UserStyle_39">
    <w:name w:val="WW8Num9z1"/>
    <w:next w:val="UserStyle_39"/>
    <w:link w:val="Normal"/>
    <w:rPr>
      <w:rFonts w:ascii="Courier New" w:hAnsi="Courier New" w:cs="Courier New"/>
    </w:rPr>
  </w:style>
  <w:style w:type="character" w:styleId="UserStyle_40">
    <w:name w:val="WW8Num9z2"/>
    <w:next w:val="UserStyle_40"/>
    <w:link w:val="Normal"/>
    <w:rPr>
      <w:rFonts w:ascii="Wingdings" w:hAnsi="Wingdings" w:cs="Wingdings"/>
    </w:rPr>
  </w:style>
  <w:style w:type="character" w:styleId="UserStyle_41">
    <w:name w:val="WW8Num10z0"/>
    <w:next w:val="UserStyle_41"/>
    <w:link w:val="Normal"/>
    <w:rPr>
      <w:rFonts w:ascii="Symbol" w:hAnsi="Symbol" w:cs="Symbol"/>
      <w:sz w:val="20"/>
    </w:rPr>
  </w:style>
  <w:style w:type="character" w:styleId="UserStyle_42">
    <w:name w:val="WW8Num10z1"/>
    <w:next w:val="UserStyle_42"/>
    <w:link w:val="Normal"/>
    <w:rPr>
      <w:rFonts w:ascii="Courier New" w:hAnsi="Courier New" w:cs="Times New Roman"/>
      <w:sz w:val="20"/>
    </w:rPr>
  </w:style>
  <w:style w:type="character" w:styleId="UserStyle_43">
    <w:name w:val="WW8Num10z2"/>
    <w:next w:val="UserStyle_43"/>
    <w:link w:val="Normal"/>
    <w:rPr>
      <w:rFonts w:ascii="Wingdings" w:hAnsi="Wingdings" w:cs="Wingdings"/>
      <w:sz w:val="20"/>
    </w:rPr>
  </w:style>
  <w:style w:type="character" w:styleId="UserStyle_44">
    <w:name w:val="WW8Num11z0"/>
    <w:next w:val="UserStyle_44"/>
    <w:link w:val="Normal"/>
    <w:rPr>
      <w:rFonts w:ascii="Symbol" w:hAnsi="Symbol" w:cs="Symbol"/>
    </w:rPr>
  </w:style>
  <w:style w:type="character" w:styleId="UserStyle_45">
    <w:name w:val="WW8Num11z1"/>
    <w:next w:val="UserStyle_45"/>
    <w:link w:val="Normal"/>
    <w:rPr>
      <w:rFonts w:ascii="Courier New" w:hAnsi="Courier New" w:cs="Courier New"/>
    </w:rPr>
  </w:style>
  <w:style w:type="character" w:styleId="UserStyle_46">
    <w:name w:val="WW8Num11z2"/>
    <w:next w:val="UserStyle_46"/>
    <w:link w:val="Normal"/>
    <w:rPr>
      <w:rFonts w:ascii="Wingdings" w:hAnsi="Wingdings" w:cs="Wingdings"/>
    </w:rPr>
  </w:style>
  <w:style w:type="character" w:styleId="UserStyle_47">
    <w:name w:val="WW8Num12z0"/>
    <w:next w:val="UserStyle_47"/>
    <w:link w:val="Normal"/>
    <w:rPr>
      <w:rFonts w:ascii="Symbol" w:hAnsi="Symbol" w:cs="Symbol"/>
      <w:sz w:val="20"/>
    </w:rPr>
  </w:style>
  <w:style w:type="character" w:styleId="UserStyle_48">
    <w:name w:val="WW8Num12z1"/>
    <w:next w:val="UserStyle_48"/>
    <w:link w:val="Normal"/>
    <w:rPr>
      <w:rFonts w:ascii="Courier New" w:hAnsi="Courier New" w:cs="Times New Roman"/>
      <w:sz w:val="20"/>
    </w:rPr>
  </w:style>
  <w:style w:type="character" w:styleId="UserStyle_49">
    <w:name w:val="WW8Num12z2"/>
    <w:next w:val="UserStyle_49"/>
    <w:link w:val="Normal"/>
    <w:rPr>
      <w:rFonts w:ascii="Wingdings" w:hAnsi="Wingdings" w:cs="Wingdings"/>
      <w:sz w:val="20"/>
    </w:rPr>
  </w:style>
  <w:style w:type="character" w:styleId="UserStyle_50">
    <w:name w:val="WW8Num13z0"/>
    <w:next w:val="UserStyle_50"/>
    <w:link w:val="Normal"/>
  </w:style>
  <w:style w:type="character" w:styleId="UserStyle_51">
    <w:name w:val="Основной шрифт абзаца10"/>
    <w:next w:val="UserStyle_51"/>
    <w:link w:val="Normal"/>
  </w:style>
  <w:style w:type="character" w:styleId="UserStyle_52">
    <w:name w:val="Основной шрифт абзаца9"/>
    <w:next w:val="UserStyle_52"/>
    <w:link w:val="Normal"/>
  </w:style>
  <w:style w:type="character" w:styleId="UserStyle_53">
    <w:name w:val="Основной шрифт абзаца8"/>
    <w:next w:val="UserStyle_53"/>
    <w:link w:val="Normal"/>
  </w:style>
  <w:style w:type="character" w:styleId="UserStyle_54">
    <w:name w:val="Основной шрифт абзаца7"/>
    <w:next w:val="UserStyle_54"/>
    <w:link w:val="Normal"/>
  </w:style>
  <w:style w:type="character" w:styleId="UserStyle_55">
    <w:name w:val="Основной шрифт абзаца6"/>
    <w:next w:val="UserStyle_55"/>
    <w:link w:val="Normal"/>
  </w:style>
  <w:style w:type="character" w:styleId="UserStyle_56">
    <w:name w:val="Основной шрифт абзаца5"/>
    <w:next w:val="UserStyle_56"/>
    <w:link w:val="Normal"/>
  </w:style>
  <w:style w:type="character" w:styleId="UserStyle_57">
    <w:name w:val="Основной шрифт абзаца4"/>
    <w:next w:val="UserStyle_57"/>
    <w:link w:val="Normal"/>
  </w:style>
  <w:style w:type="character" w:styleId="UserStyle_58">
    <w:name w:val="Основной шрифт абзаца3"/>
    <w:next w:val="UserStyle_58"/>
    <w:link w:val="Normal"/>
  </w:style>
  <w:style w:type="character" w:styleId="UserStyle_59">
    <w:name w:val="Основной шрифт абзаца2"/>
    <w:next w:val="UserStyle_59"/>
    <w:link w:val="Normal"/>
  </w:style>
  <w:style w:type="character" w:styleId="UserStyle_60">
    <w:name w:val="Основной шрифт абзаца1"/>
    <w:next w:val="UserStyle_60"/>
    <w:link w:val="Normal"/>
  </w:style>
  <w:style w:type="character" w:styleId="Hyperlink">
    <w:name w:val="Гиперссылка"/>
    <w:next w:val="Hyperlink"/>
    <w:link w:val="Normal"/>
    <w:uiPriority w:val="99"/>
    <w:rPr>
      <w:u w:val="single"/>
    </w:rPr>
  </w:style>
  <w:style w:type="character" w:styleId="UserStyle_61">
    <w:name w:val="Нет"/>
    <w:next w:val="UserStyle_61"/>
    <w:link w:val="Normal"/>
  </w:style>
  <w:style w:type="character" w:styleId="Emphasis">
    <w:name w:val="Выделение"/>
    <w:next w:val="Emphasis"/>
    <w:link w:val="Normal"/>
    <w:uiPriority w:val="20"/>
    <w:qFormat/>
    <w:rPr>
      <w:i/>
      <w:iCs/>
    </w:rPr>
  </w:style>
  <w:style w:type="character" w:styleId="UserStyle_62">
    <w:name w:val="Основной текст (2)_"/>
    <w:next w:val="UserStyle_62"/>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3">
    <w:name w:val="Знак примечания1"/>
    <w:next w:val="UserStyle_63"/>
    <w:link w:val="Normal"/>
    <w:rPr>
      <w:sz w:val="16"/>
      <w:szCs w:val="16"/>
    </w:rPr>
  </w:style>
  <w:style w:type="character" w:styleId="UserStyle_64">
    <w:name w:val="Текст примечания Знак"/>
    <w:next w:val="UserStyle_64"/>
    <w:link w:val="Normal"/>
    <w:rPr>
      <w:rFonts w:eastAsia="Arial Unicode MS" w:cs="Arial Unicode MS"/>
      <w:color w:val="000000"/>
      <w:lang w:eastAsia="zh-CN"/>
    </w:rPr>
  </w:style>
  <w:style w:type="character" w:styleId="UserStyle_65">
    <w:name w:val="Тема примечания Знак"/>
    <w:next w:val="UserStyle_65"/>
    <w:link w:val="Normal"/>
    <w:rPr>
      <w:rFonts w:eastAsia="Arial Unicode MS" w:cs="Arial Unicode MS"/>
      <w:b/>
      <w:bCs/>
      <w:color w:val="000000"/>
      <w:lang w:eastAsia="zh-CN"/>
    </w:rPr>
  </w:style>
  <w:style w:type="character" w:styleId="UserStyle_66">
    <w:name w:val="Текст выноски Знак"/>
    <w:next w:val="UserStyle_66"/>
    <w:link w:val="Normal"/>
    <w:rPr>
      <w:rFonts w:ascii="Segoe UI" w:hAnsi="Segoe UI" w:eastAsia="Arial Unicode MS" w:cs="Segoe UI"/>
      <w:color w:val="000000"/>
      <w:sz w:val="18"/>
      <w:szCs w:val="18"/>
      <w:lang w:eastAsia="zh-CN"/>
    </w:rPr>
  </w:style>
  <w:style w:type="character" w:styleId="UserStyle_67">
    <w:name w:val="Знак примечания2"/>
    <w:next w:val="UserStyle_67"/>
    <w:link w:val="Normal"/>
    <w:rPr>
      <w:sz w:val="16"/>
      <w:szCs w:val="16"/>
    </w:rPr>
  </w:style>
  <w:style w:type="character" w:styleId="UserStyle_68">
    <w:name w:val="Текст примечания Знак1"/>
    <w:next w:val="UserStyle_68"/>
    <w:link w:val="Normal"/>
    <w:rPr>
      <w:rFonts w:eastAsia="Arial Unicode MS" w:cs="Arial Unicode MS"/>
      <w:color w:val="000000"/>
      <w:lang w:eastAsia="zh-CN"/>
    </w:rPr>
  </w:style>
  <w:style w:type="character" w:styleId="UserStyle_69">
    <w:name w:val="article_layer__header_date_published"/>
    <w:next w:val="UserStyle_69"/>
    <w:link w:val="Normal"/>
  </w:style>
  <w:style w:type="character" w:styleId="UserStyle_70">
    <w:name w:val="article_layer__stat_btn"/>
    <w:next w:val="UserStyle_70"/>
    <w:link w:val="Normal"/>
  </w:style>
  <w:style w:type="character" w:styleId="UserStyle_71">
    <w:name w:val="Основной текст (5)"/>
    <w:next w:val="UserStyle_71"/>
    <w:link w:val="Normal"/>
    <w:rPr>
      <w:rFonts w:ascii="Times New Roman" w:hAnsi="Times New Roman" w:cs="Times New Roman"/>
      <w:spacing w:val="0"/>
      <w:sz w:val="27"/>
      <w:szCs w:val="27"/>
    </w:rPr>
  </w:style>
  <w:style w:type="character" w:styleId="UserStyle_72">
    <w:name w:val="Текст концевой сноски Знак"/>
    <w:next w:val="UserStyle_72"/>
    <w:link w:val="Normal"/>
    <w:rPr>
      <w:rFonts w:eastAsia="Arial Unicode MS" w:cs="Arial Unicode MS"/>
      <w:color w:val="000000"/>
      <w:lang w:eastAsia="zh-CN"/>
    </w:rPr>
  </w:style>
  <w:style w:type="character" w:styleId="UserStyle_73">
    <w:name w:val="Символ концевой сноски"/>
    <w:next w:val="UserStyle_73"/>
    <w:link w:val="Normal"/>
    <w:rPr>
      <w:vertAlign w:val="superscript"/>
    </w:rPr>
  </w:style>
  <w:style w:type="paragraph" w:styleId="UserStyle_74">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5">
    <w:name w:val="Указатель13"/>
    <w:basedOn w:val="Normal"/>
    <w:next w:val="UserStyle_75"/>
    <w:link w:val="Normal"/>
    <w:pPr>
      <w:suppressLineNumbers/>
    </w:pPr>
    <w:rPr>
      <w:rFonts w:cs="Mangal"/>
      <w:lang w:val="en-US" w:eastAsia="en-US" w:bidi="en-US"/>
    </w:rPr>
  </w:style>
  <w:style w:type="paragraph" w:styleId="UserStyle_76">
    <w:name w:val="Название объекта12"/>
    <w:basedOn w:val="Normal"/>
    <w:next w:val="UserStyle_76"/>
    <w:link w:val="Normal"/>
    <w:pPr>
      <w:suppressLineNumbers/>
      <w:spacing w:before="120" w:after="120"/>
    </w:pPr>
    <w:rPr>
      <w:rFonts w:ascii="PT Sans" w:hAnsi="PT Sans" w:cs="Noto Sans Devanagari"/>
      <w:i/>
      <w:iCs/>
      <w:sz w:val="24"/>
      <w:szCs w:val="24"/>
    </w:rPr>
  </w:style>
  <w:style w:type="paragraph" w:styleId="UserStyle_77">
    <w:name w:val="Указатель12"/>
    <w:basedOn w:val="Normal"/>
    <w:next w:val="UserStyle_77"/>
    <w:link w:val="Normal"/>
    <w:pPr>
      <w:suppressLineNumbers/>
    </w:pPr>
    <w:rPr>
      <w:rFonts w:ascii="PT Sans" w:hAnsi="PT Sans" w:cs="Noto Sans Devanagari"/>
    </w:rPr>
  </w:style>
  <w:style w:type="paragraph" w:styleId="UserStyle_78">
    <w:name w:val="Название объекта11"/>
    <w:basedOn w:val="Normal"/>
    <w:next w:val="UserStyle_78"/>
    <w:link w:val="Normal"/>
    <w:pPr>
      <w:suppressLineNumbers/>
      <w:spacing w:before="120" w:after="120"/>
    </w:pPr>
    <w:rPr>
      <w:rFonts w:ascii="PT Astra Serif" w:hAnsi="PT Astra Serif" w:cs="Noto Sans Devanagari"/>
      <w:i/>
      <w:iCs/>
      <w:sz w:val="24"/>
      <w:szCs w:val="24"/>
    </w:rPr>
  </w:style>
  <w:style w:type="paragraph" w:styleId="UserStyle_79">
    <w:name w:val="Указатель11"/>
    <w:basedOn w:val="Normal"/>
    <w:next w:val="UserStyle_79"/>
    <w:link w:val="Normal"/>
    <w:pPr>
      <w:suppressLineNumbers/>
    </w:pPr>
    <w:rPr>
      <w:rFonts w:ascii="PT Astra Serif" w:hAnsi="PT Astra Serif" w:cs="Noto Sans Devanagari"/>
    </w:rPr>
  </w:style>
  <w:style w:type="paragraph" w:styleId="UserStyle_80">
    <w:name w:val="Название объекта10"/>
    <w:basedOn w:val="Normal"/>
    <w:next w:val="UserStyle_80"/>
    <w:link w:val="Normal"/>
    <w:pPr>
      <w:suppressLineNumbers/>
      <w:spacing w:before="120" w:after="120"/>
    </w:pPr>
    <w:rPr>
      <w:rFonts w:cs="Arial"/>
      <w:i/>
      <w:iCs/>
      <w:sz w:val="24"/>
      <w:szCs w:val="24"/>
    </w:rPr>
  </w:style>
  <w:style w:type="paragraph" w:styleId="UserStyle_81">
    <w:name w:val="Указатель10"/>
    <w:basedOn w:val="Normal"/>
    <w:next w:val="UserStyle_81"/>
    <w:link w:val="Normal"/>
    <w:pPr>
      <w:suppressLineNumbers/>
    </w:pPr>
    <w:rPr>
      <w:rFonts w:cs="Arial"/>
    </w:rPr>
  </w:style>
  <w:style w:type="paragraph" w:styleId="UserStyle_82">
    <w:name w:val="Название объекта9"/>
    <w:basedOn w:val="Normal"/>
    <w:next w:val="UserStyle_82"/>
    <w:link w:val="Normal"/>
    <w:pPr>
      <w:suppressLineNumbers/>
      <w:spacing w:before="120" w:after="120"/>
    </w:pPr>
    <w:rPr>
      <w:rFonts w:cs="Lucida Sans"/>
      <w:i/>
      <w:iCs/>
      <w:sz w:val="24"/>
      <w:szCs w:val="24"/>
    </w:rPr>
  </w:style>
  <w:style w:type="paragraph" w:styleId="UserStyle_83">
    <w:name w:val="Указатель9"/>
    <w:basedOn w:val="Normal"/>
    <w:next w:val="UserStyle_83"/>
    <w:link w:val="Normal"/>
    <w:pPr>
      <w:suppressLineNumbers/>
    </w:pPr>
    <w:rPr>
      <w:rFonts w:cs="Lucida Sans"/>
    </w:rPr>
  </w:style>
  <w:style w:type="paragraph" w:styleId="UserStyle_84">
    <w:name w:val="Название объекта8"/>
    <w:basedOn w:val="Normal"/>
    <w:next w:val="UserStyle_84"/>
    <w:link w:val="Normal"/>
    <w:pPr>
      <w:suppressLineNumbers/>
      <w:spacing w:before="120" w:after="120"/>
    </w:pPr>
    <w:rPr>
      <w:rFonts w:cs="Arial"/>
      <w:i/>
      <w:iCs/>
      <w:sz w:val="24"/>
      <w:szCs w:val="24"/>
    </w:rPr>
  </w:style>
  <w:style w:type="paragraph" w:styleId="UserStyle_85">
    <w:name w:val="Указатель8"/>
    <w:basedOn w:val="Normal"/>
    <w:next w:val="UserStyle_85"/>
    <w:link w:val="Normal"/>
    <w:pPr>
      <w:suppressLineNumbers/>
    </w:pPr>
    <w:rPr>
      <w:rFonts w:cs="Arial"/>
    </w:rPr>
  </w:style>
  <w:style w:type="paragraph" w:styleId="UserStyle_86">
    <w:name w:val="Название объекта7"/>
    <w:basedOn w:val="Normal"/>
    <w:next w:val="UserStyle_86"/>
    <w:link w:val="Normal"/>
    <w:pPr>
      <w:suppressLineNumbers/>
      <w:spacing w:before="120" w:after="120"/>
    </w:pPr>
    <w:rPr>
      <w:rFonts w:cs="Lucida Sans"/>
      <w:i/>
      <w:iCs/>
      <w:sz w:val="24"/>
      <w:szCs w:val="24"/>
    </w:rPr>
  </w:style>
  <w:style w:type="paragraph" w:styleId="UserStyle_87">
    <w:name w:val="Указатель7"/>
    <w:basedOn w:val="Normal"/>
    <w:next w:val="UserStyle_87"/>
    <w:link w:val="Normal"/>
    <w:pPr>
      <w:suppressLineNumbers/>
    </w:pPr>
    <w:rPr>
      <w:rFonts w:cs="Lucida Sans"/>
    </w:rPr>
  </w:style>
  <w:style w:type="paragraph" w:styleId="UserStyle_88">
    <w:name w:val="Название объекта6"/>
    <w:basedOn w:val="Normal"/>
    <w:next w:val="UserStyle_88"/>
    <w:link w:val="Normal"/>
    <w:pPr>
      <w:suppressLineNumbers/>
      <w:spacing w:before="120" w:after="120"/>
    </w:pPr>
    <w:rPr>
      <w:rFonts w:cs="Lucida Sans"/>
      <w:i/>
      <w:iCs/>
      <w:sz w:val="24"/>
      <w:szCs w:val="24"/>
    </w:rPr>
  </w:style>
  <w:style w:type="paragraph" w:styleId="UserStyle_89">
    <w:name w:val="Указатель6"/>
    <w:basedOn w:val="Normal"/>
    <w:next w:val="UserStyle_89"/>
    <w:link w:val="Normal"/>
    <w:pPr>
      <w:suppressLineNumbers/>
    </w:pPr>
    <w:rPr>
      <w:rFonts w:cs="Lucida Sans"/>
    </w:rPr>
  </w:style>
  <w:style w:type="paragraph" w:styleId="UserStyle_90">
    <w:name w:val="Название объекта5"/>
    <w:basedOn w:val="Normal"/>
    <w:next w:val="UserStyle_90"/>
    <w:link w:val="Normal"/>
    <w:pPr>
      <w:suppressLineNumbers/>
      <w:spacing w:before="120" w:after="120"/>
    </w:pPr>
    <w:rPr>
      <w:rFonts w:cs="Lucida Sans"/>
      <w:i/>
      <w:iCs/>
      <w:sz w:val="24"/>
      <w:szCs w:val="24"/>
    </w:rPr>
  </w:style>
  <w:style w:type="paragraph" w:styleId="UserStyle_91">
    <w:name w:val="Указатель5"/>
    <w:basedOn w:val="Normal"/>
    <w:next w:val="UserStyle_91"/>
    <w:link w:val="Normal"/>
    <w:pPr>
      <w:suppressLineNumbers/>
    </w:pPr>
    <w:rPr>
      <w:rFonts w:cs="Lucida Sans"/>
    </w:rPr>
  </w:style>
  <w:style w:type="paragraph" w:styleId="UserStyle_92">
    <w:name w:val="Название объекта4"/>
    <w:basedOn w:val="Normal"/>
    <w:next w:val="UserStyle_92"/>
    <w:link w:val="Normal"/>
    <w:pPr>
      <w:suppressLineNumbers/>
      <w:spacing w:before="120" w:after="120"/>
    </w:pPr>
    <w:rPr>
      <w:rFonts w:cs="Lucida Sans"/>
      <w:i/>
      <w:iCs/>
      <w:sz w:val="24"/>
      <w:szCs w:val="24"/>
    </w:rPr>
  </w:style>
  <w:style w:type="paragraph" w:styleId="UserStyle_93">
    <w:name w:val="Указатель4"/>
    <w:basedOn w:val="Normal"/>
    <w:next w:val="UserStyle_93"/>
    <w:link w:val="Normal"/>
    <w:pPr>
      <w:suppressLineNumbers/>
    </w:pPr>
    <w:rPr>
      <w:rFonts w:cs="Lucida Sans"/>
    </w:rPr>
  </w:style>
  <w:style w:type="paragraph" w:styleId="UserStyle_94">
    <w:name w:val="Название объекта3"/>
    <w:basedOn w:val="Normal"/>
    <w:next w:val="UserStyle_94"/>
    <w:link w:val="Normal"/>
    <w:pPr>
      <w:suppressLineNumbers/>
      <w:spacing w:before="120" w:after="120"/>
    </w:pPr>
    <w:rPr>
      <w:rFonts w:cs="Lucida Sans"/>
      <w:i/>
      <w:iCs/>
      <w:sz w:val="24"/>
      <w:szCs w:val="24"/>
    </w:rPr>
  </w:style>
  <w:style w:type="paragraph" w:styleId="UserStyle_95">
    <w:name w:val="Указатель3"/>
    <w:basedOn w:val="Normal"/>
    <w:next w:val="UserStyle_95"/>
    <w:link w:val="Normal"/>
    <w:pPr>
      <w:suppressLineNumbers/>
    </w:pPr>
    <w:rPr>
      <w:rFonts w:cs="Lucida Sans"/>
    </w:rPr>
  </w:style>
  <w:style w:type="paragraph" w:styleId="UserStyle_96">
    <w:name w:val="Название объекта2"/>
    <w:basedOn w:val="Normal"/>
    <w:next w:val="UserStyle_96"/>
    <w:link w:val="Normal"/>
    <w:pPr>
      <w:suppressLineNumbers/>
      <w:spacing w:before="120" w:after="120"/>
    </w:pPr>
    <w:rPr>
      <w:rFonts w:cs="Lucida Sans"/>
      <w:i/>
      <w:iCs/>
      <w:sz w:val="24"/>
      <w:szCs w:val="24"/>
    </w:rPr>
  </w:style>
  <w:style w:type="paragraph" w:styleId="UserStyle_97">
    <w:name w:val="Указатель2"/>
    <w:basedOn w:val="Normal"/>
    <w:next w:val="UserStyle_97"/>
    <w:link w:val="Normal"/>
    <w:pPr>
      <w:suppressLineNumbers/>
    </w:pPr>
    <w:rPr>
      <w:rFonts w:cs="Lucida Sans"/>
    </w:rPr>
  </w:style>
  <w:style w:type="paragraph" w:styleId="UserStyle_98">
    <w:name w:val="Название объекта1"/>
    <w:basedOn w:val="Normal"/>
    <w:next w:val="UserStyle_98"/>
    <w:link w:val="Normal"/>
    <w:pPr>
      <w:suppressLineNumbers/>
      <w:spacing w:before="120" w:after="120"/>
    </w:pPr>
    <w:rPr>
      <w:rFonts w:ascii="PT Sans" w:hAnsi="PT Sans" w:cs="Noto Sans Devanagari"/>
      <w:i/>
      <w:iCs/>
      <w:sz w:val="24"/>
      <w:szCs w:val="24"/>
    </w:rPr>
  </w:style>
  <w:style w:type="paragraph" w:styleId="UserStyle_99">
    <w:name w:val="Указатель1"/>
    <w:basedOn w:val="Normal"/>
    <w:next w:val="UserStyle_99"/>
    <w:link w:val="Normal"/>
    <w:pPr>
      <w:suppressLineNumbers/>
    </w:pPr>
    <w:rPr>
      <w:rFonts w:ascii="PT Sans" w:hAnsi="PT Sans" w:cs="Noto Sans Devanagari"/>
    </w:rPr>
  </w:style>
  <w:style w:type="paragraph" w:styleId="UserStyle_100">
    <w:name w:val="Верхн./нижн. кол."/>
    <w:next w:val="UserStyle_100"/>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1">
    <w:name w:val="Body Text"/>
    <w:next w:val="UserStyle_101"/>
    <w:link w:val="Normal"/>
    <w:pPr>
      <w:spacing w:after="140" w:line="288" w:lineRule="auto"/>
    </w:pPr>
    <w:rPr>
      <w:color w:val="000000"/>
      <w:sz w:val="24"/>
      <w:szCs w:val="24"/>
      <w:lang w:val="ru-RU" w:eastAsia="zh-CN" w:bidi="ar-SA"/>
    </w:rPr>
  </w:style>
  <w:style w:type="paragraph" w:styleId="UserStyle_102">
    <w:name w:val="Обычный (веб)1"/>
    <w:next w:val="UserStyle_102"/>
    <w:link w:val="Normal"/>
    <w:pPr>
      <w:spacing w:after="96" w:line="252" w:lineRule="auto"/>
    </w:pPr>
    <w:rPr>
      <w:rFonts w:ascii="Calibri" w:hAnsi="Calibri" w:eastAsia="Calibri" w:cs="Calibri"/>
      <w:color w:val="00000a"/>
      <w:sz w:val="22"/>
      <w:szCs w:val="22"/>
      <w:lang w:val="ru-RU" w:eastAsia="zh-CN" w:bidi="ar-SA"/>
    </w:rPr>
  </w:style>
  <w:style w:type="paragraph" w:styleId="UserStyle_103">
    <w:name w:val="Верхний и нижний колонтитулы"/>
    <w:basedOn w:val="Normal"/>
    <w:next w:val="UserStyle_103"/>
    <w:link w:val="Normal"/>
    <w:pPr>
      <w:suppressLineNumbers/>
      <w:tabs>
        <w:tab w:val="center" w:pos="4819" w:leader="none"/>
        <w:tab w:val="right" w:pos="9638" w:leader="none"/>
      </w:tabs>
    </w:pPr>
  </w:style>
  <w:style w:type="paragraph" w:styleId="UserStyle_104">
    <w:name w:val="Колонтитул"/>
    <w:basedOn w:val="Normal"/>
    <w:next w:val="UserStyle_104"/>
    <w:link w:val="Normal"/>
    <w:pPr>
      <w:suppressLineNumbers/>
      <w:tabs>
        <w:tab w:val="center" w:pos="4819" w:leader="none"/>
        <w:tab w:val="right" w:pos="9638" w:leader="none"/>
      </w:tabs>
    </w:pPr>
  </w:style>
  <w:style w:type="paragraph" w:styleId="Footer">
    <w:name w:val="Нижний колонтитул"/>
    <w:basedOn w:val="UserStyle_103"/>
    <w:next w:val="Footer"/>
    <w:link w:val="Normal"/>
    <w:pPr>
      <w:suppressLineNumbers/>
    </w:pPr>
  </w:style>
  <w:style w:type="paragraph" w:styleId="Header">
    <w:name w:val="Верхний колонтитул"/>
    <w:basedOn w:val="UserStyle_103"/>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5">
    <w:name w:val="western"/>
    <w:basedOn w:val="Normal"/>
    <w:next w:val="UserStyle_105"/>
    <w:link w:val="Normal"/>
    <w:pPr>
      <w:spacing w:before="100" w:after="142" w:line="288" w:lineRule="auto"/>
    </w:pPr>
    <w:rPr>
      <w:rFonts w:eastAsia="Times New Roman" w:cs="Times New Roman"/>
      <w:color w:val="00000a"/>
    </w:rPr>
  </w:style>
  <w:style w:type="paragraph" w:styleId="UserStyle_106">
    <w:name w:val="Текст примечания1"/>
    <w:basedOn w:val="Normal"/>
    <w:next w:val="UserStyle_106"/>
    <w:link w:val="Normal"/>
    <w:rPr>
      <w:rFonts w:cs="Times New Roman"/>
      <w:sz w:val="20"/>
      <w:szCs w:val="20"/>
      <w:lang w:val="en-US"/>
    </w:rPr>
  </w:style>
  <w:style w:type="paragraph" w:styleId="AnnotationSubject">
    <w:name w:val="Тема примечания"/>
    <w:basedOn w:val="UserStyle_106"/>
    <w:next w:val="UserStyle_106"/>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7">
    <w:name w:val="Без интервала1"/>
    <w:next w:val="UserStyle_107"/>
    <w:link w:val="Normal"/>
    <w:rPr>
      <w:rFonts w:ascii="Calibri" w:hAnsi="Calibri" w:cs="Calibri"/>
      <w:sz w:val="22"/>
      <w:szCs w:val="22"/>
      <w:lang w:val="ru-RU" w:eastAsia="zh-CN" w:bidi="ar-SA"/>
    </w:rPr>
  </w:style>
  <w:style w:type="paragraph" w:styleId="UserStyle_108">
    <w:name w:val="ConsPlusNormal"/>
    <w:next w:val="UserStyle_108"/>
    <w:link w:val="Normal"/>
    <w:pPr>
      <w:widowControl w:val="off"/>
    </w:pPr>
    <w:rPr>
      <w:rFonts w:ascii="Calibri" w:hAnsi="Calibri" w:cs="Calibri"/>
      <w:sz w:val="22"/>
      <w:lang w:val="ru-RU" w:eastAsia="zh-CN" w:bidi="ar-SA"/>
    </w:rPr>
  </w:style>
  <w:style w:type="paragraph" w:styleId="UserStyle_109">
    <w:name w:val="Default"/>
    <w:next w:val="UserStyle_109"/>
    <w:link w:val="Normal"/>
    <w:rPr>
      <w:rFonts w:ascii="Golos" w:hAnsi="Golos" w:cs="Golos"/>
      <w:color w:val="000000"/>
      <w:sz w:val="24"/>
      <w:szCs w:val="24"/>
      <w:lang w:val="ru-RU" w:eastAsia="zh-CN" w:bidi="ar-SA"/>
    </w:rPr>
  </w:style>
  <w:style w:type="paragraph" w:styleId="UserStyle_110">
    <w:name w:val="Standard"/>
    <w:next w:val="UserStyle_110"/>
    <w:link w:val="Normal"/>
    <w:pPr>
      <w:spacing w:after="200" w:line="276" w:lineRule="auto"/>
    </w:pPr>
    <w:rPr>
      <w:rFonts w:ascii="Calibri" w:hAnsi="Calibri" w:eastAsia="Calibri" w:cs="Calibri"/>
      <w:sz w:val="22"/>
      <w:szCs w:val="22"/>
      <w:lang w:val="ru-RU" w:eastAsia="zh-CN" w:bidi="ar-SA"/>
    </w:rPr>
  </w:style>
  <w:style w:type="paragraph" w:styleId="UserStyle_111">
    <w:name w:val="Text body"/>
    <w:basedOn w:val="UserStyle_110"/>
    <w:next w:val="UserStyle_111"/>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2">
    <w:name w:val="Текст примечания2"/>
    <w:basedOn w:val="Normal"/>
    <w:next w:val="UserStyle_112"/>
    <w:link w:val="Normal"/>
    <w:rPr>
      <w:rFonts w:cs="Times New Roman"/>
      <w:sz w:val="20"/>
      <w:szCs w:val="20"/>
      <w:lang w:val="en-US"/>
    </w:rPr>
  </w:style>
  <w:style w:type="paragraph" w:styleId="UserStyle_113">
    <w:name w:val="Содержимое таблицы"/>
    <w:basedOn w:val="Normal"/>
    <w:next w:val="UserStyle_113"/>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4">
    <w:name w:val="Основной текст с отступом 31"/>
    <w:basedOn w:val="Normal"/>
    <w:next w:val="UserStyle_114"/>
    <w:link w:val="Normal"/>
    <w:pPr>
      <w:spacing w:before="0" w:after="120"/>
      <w:ind w:left="283" w:right="0" w:firstLine="0"/>
    </w:pPr>
    <w:rPr>
      <w:rFonts w:eastAsia="Times New Roman" w:cs="Times New Roman"/>
      <w:color w:val="000000"/>
      <w:sz w:val="16"/>
      <w:szCs w:val="16"/>
    </w:rPr>
  </w:style>
  <w:style w:type="paragraph" w:styleId="UserStyle_115">
    <w:name w:val="no-indent"/>
    <w:basedOn w:val="Normal"/>
    <w:next w:val="UserStyle_115"/>
    <w:link w:val="Normal"/>
    <w:pPr>
      <w:spacing w:before="100" w:beforeAutospacing="1" w:after="100" w:afterAutospacing="1"/>
    </w:pPr>
  </w:style>
  <w:style w:type="character" w:styleId="UserStyle_0">
    <w:name w:val="Заголовок 1 Знак"/>
    <w:next w:val="UserStyle_0"/>
    <w:link w:val="Heading1"/>
    <w:uiPriority w:val="9"/>
    <w:rPr>
      <w:b/>
      <w:bCs/>
      <w:sz w:val="48"/>
      <w:szCs w:val="4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2444</Characters>
  <CharactersWithSpaces>2867</CharactersWithSpaces>
  <DocSecurity>0</DocSecurity>
  <HyperlinksChanged>false</HyperlinksChanged>
  <Lines>20</Lines>
  <Pages>1</Pages>
  <Paragraphs>5</Paragraphs>
  <ScaleCrop>false</ScaleCrop>
  <SharedDoc>false</SharedDoc>
  <Template>Normal</Template>
  <Words>428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57</cp:revision>
  <dcterms:created xsi:type="dcterms:W3CDTF">2024-08-16T10:03:00Z</dcterms:created>
  <dcterms:modified xsi:type="dcterms:W3CDTF">2024-11-11T04:34:00Z</dcterms:modified>
  <cp:version>983040</cp:version>
</cp:coreProperties>
</file>